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1B" w:rsidRDefault="003A461B" w:rsidP="003A461B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1B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61B">
        <w:rPr>
          <w:rFonts w:ascii="Times New Roman" w:eastAsia="Calibri" w:hAnsi="Times New Roman" w:cs="Times New Roman"/>
          <w:b/>
          <w:sz w:val="28"/>
          <w:szCs w:val="28"/>
        </w:rPr>
        <w:t>НАСЕЛЕНИЮ ПО НЕДОПУЩЕНИЮ ЗАНОСА И РАСПРОСТРАНЕНИЯ ЗАБОЛЕВАНИЯ ЯЩУРОМ СЕЛЬСКОХОЗЯЙСТВЕННЫХ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ОРЕНБУРГСКОЙ ОБЛАСТИ.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Ящур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 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афтозными</w:t>
      </w:r>
      <w:proofErr w:type="spell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поражениями слизистой оболочки ротовой полости, кожи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вымяни</w:t>
      </w:r>
      <w:proofErr w:type="spell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Возбудитель ящура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> – вирус, не устойчивый к высоким температурам, быстро погибает при нагревании до 60</w:t>
      </w:r>
      <w:proofErr w:type="gram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 С</w:t>
      </w:r>
      <w:proofErr w:type="gram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 Животные, переболевшие вирусом одного типа, могут заболеть в случае заражения вирусом другого типа. Источник болезни 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водоисточников</w:t>
      </w:r>
      <w:proofErr w:type="spell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, кормов, транспортных средств.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Заражение происходит через слизистые оболочки ротовой полости, при поедании кормов и питья, облизывании различных инфицированных предметов. 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Передача заболевания 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ВАЖНО!!!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 Основной путь инфицирования людей – через сырое молоко больных животных и продукты его переработки, реже через мясо. </w:t>
      </w:r>
      <w:proofErr w:type="gram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lastRenderedPageBreak/>
        <w:t>капельный путь заражения (при дыхании, кашле животных), а также через предметы, загрязненные их выделениями.</w:t>
      </w:r>
      <w:proofErr w:type="gram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От человека к человеку инфекция не передается. Дети более восприимчивы к ящуру, чем взрослые.    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КЛИНИЧЕСКИЕ ПРИЗНАКИ ЯЩУРА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</w:t>
      </w:r>
      <w:proofErr w:type="gram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межкопытцевой</w:t>
      </w:r>
      <w:proofErr w:type="spell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слюнотечение</w:t>
      </w:r>
      <w:proofErr w:type="gram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.У</w:t>
      </w:r>
      <w:proofErr w:type="spellEnd"/>
      <w:proofErr w:type="gram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телят ящур протекает в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безафтозной</w:t>
      </w:r>
      <w:proofErr w:type="spell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форме с явлениями острого гастроэнтерита. Смерть взрослых животных наступает через 5-14 суток, молодняка  – через 1-2 суток. У свиней отмечаются лихорадка, угнетение, ухудшение аппетита. На коже конечностей, в области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межкопытцевой</w:t>
      </w:r>
      <w:proofErr w:type="spell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в первые</w:t>
      </w:r>
      <w:proofErr w:type="gramEnd"/>
      <w:r w:rsidRPr="000D18E9">
        <w:rPr>
          <w:rFonts w:ascii="Times New Roman" w:hAnsi="Times New Roman" w:cs="Times New Roman"/>
          <w:color w:val="444444"/>
          <w:sz w:val="28"/>
          <w:szCs w:val="28"/>
        </w:rPr>
        <w:t>             2-3 дня болезнь вызывает гибель 60-80% животных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Основной метод профилактики болезни – </w:t>
      </w: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ВАКЦИНАЦИЯ!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МЕРОПРИЯТИЯ ПО ПРЕДУПРЕЖДЕНИЮ ЗАНОСА ВОЗБУДИТЕЛЯ ЯЩУРА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В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D18E9">
        <w:rPr>
          <w:rFonts w:ascii="Times New Roman" w:hAnsi="Times New Roman" w:cs="Times New Roman"/>
          <w:b/>
          <w:i/>
          <w:color w:val="444444"/>
          <w:sz w:val="28"/>
          <w:szCs w:val="28"/>
        </w:rPr>
        <w:t>целях предотвращения заноса вируса ящура необходимо: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>2.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дств пр</w:t>
      </w:r>
      <w:proofErr w:type="gram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и въезде на территорию хозяйства;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3. Систематически проводить дератизацию и дезинсекцию;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4. Обеспечить работу хозяйств по закрытому типу, исключить допуск к местам содержания животных посторонних лиц, исключить завоз 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необработанного инвентаря и заезд на территорию транспортных средств, не прошедших специальную обработку;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5. Не приобретать животных и продукцию животного происхождения в местах несанкционированной торговли без ветеринарных сопроводительных документов;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карантинирование</w:t>
      </w:r>
      <w:proofErr w:type="spell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животных перед вводом в основное стадо;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7. Вакцинировать животных против ящура, систематически проводить ветеринарный осмотр с измерением температуры тела.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8.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МЕРОПРИЯТИЯ ПРИ ПОДОЗРЕНИИ НА ЗАБОЛЕВАНИЕ ЖИВОТНЫХ ЯЩУРОМ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 и до их прибытия в хозяйство (населенный пункт):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изолировать больных и подозрительных по заболеванию животных в том же помещении, в котором они находились;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прекратить убой и реализацию животных всех видов и продуктов их убоя;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прекратить вывоз с территории хозяйства (фермы) продуктов и сырья животного происхождения, кормов и других грузов. </w:t>
      </w:r>
    </w:p>
    <w:p w:rsidR="008C2AEA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Профилактика ящура 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</w:t>
      </w:r>
      <w:proofErr w:type="gramStart"/>
      <w:r w:rsidRPr="000D18E9">
        <w:rPr>
          <w:rFonts w:ascii="Times New Roman" w:hAnsi="Times New Roman" w:cs="Times New Roman"/>
          <w:color w:val="444444"/>
          <w:sz w:val="28"/>
          <w:szCs w:val="28"/>
        </w:rPr>
        <w:t>предметов</w:t>
      </w:r>
      <w:proofErr w:type="gramEnd"/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1A13CF" w:rsidRPr="008C2AEA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t>В СЛУЧАЕ МАССОВОЙ ГИБЕЛИ ДИКИХ ИЛИ СЕЛЬСКОХОЗЯЙСТВЕННЫХ ЖИВОТНЫХ И ПРИ ПОДОЗРЕНИИ НА ЗАБОЛЕВАНИЕ ЯЩУРОМ СЛЕДУЕТ СООБЩАТЬ В РАЙОННУЮ  И</w:t>
      </w:r>
      <w:r w:rsidR="008C2AEA" w:rsidRPr="008C2AE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ВЕТЕРИНАРНУЮ СЛУЖБУ </w:t>
      </w:r>
      <w:r w:rsidR="008C2AEA" w:rsidRPr="008C2AEA">
        <w:rPr>
          <w:rFonts w:ascii="Times New Roman" w:hAnsi="Times New Roman" w:cs="Times New Roman"/>
          <w:b/>
          <w:color w:val="444444"/>
          <w:sz w:val="28"/>
          <w:szCs w:val="28"/>
        </w:rPr>
        <w:t>ОРЕНБУРГСКОЙ ОБЛАСТИ!</w:t>
      </w: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br/>
      </w:r>
    </w:p>
    <w:sectPr w:rsidR="001A13CF" w:rsidRPr="008C2AEA" w:rsidSect="0088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E9"/>
    <w:rsid w:val="000D18E9"/>
    <w:rsid w:val="001A13CF"/>
    <w:rsid w:val="002663BE"/>
    <w:rsid w:val="003A461B"/>
    <w:rsid w:val="00885BB6"/>
    <w:rsid w:val="008864F0"/>
    <w:rsid w:val="008C2AEA"/>
    <w:rsid w:val="0091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8E9"/>
  </w:style>
  <w:style w:type="character" w:styleId="a3">
    <w:name w:val="Hyperlink"/>
    <w:basedOn w:val="a0"/>
    <w:uiPriority w:val="99"/>
    <w:semiHidden/>
    <w:unhideWhenUsed/>
    <w:rsid w:val="000D18E9"/>
    <w:rPr>
      <w:color w:val="0000FF"/>
      <w:u w:val="single"/>
    </w:rPr>
  </w:style>
  <w:style w:type="character" w:styleId="a4">
    <w:name w:val="Strong"/>
    <w:basedOn w:val="a0"/>
    <w:uiPriority w:val="22"/>
    <w:qFormat/>
    <w:rsid w:val="003A4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8E9"/>
  </w:style>
  <w:style w:type="character" w:styleId="a3">
    <w:name w:val="Hyperlink"/>
    <w:basedOn w:val="a0"/>
    <w:uiPriority w:val="99"/>
    <w:semiHidden/>
    <w:unhideWhenUsed/>
    <w:rsid w:val="000D18E9"/>
    <w:rPr>
      <w:color w:val="0000FF"/>
      <w:u w:val="single"/>
    </w:rPr>
  </w:style>
  <w:style w:type="character" w:styleId="a4">
    <w:name w:val="Strong"/>
    <w:basedOn w:val="a0"/>
    <w:uiPriority w:val="22"/>
    <w:qFormat/>
    <w:rsid w:val="003A4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Избасарова</cp:lastModifiedBy>
  <cp:revision>2</cp:revision>
  <cp:lastPrinted>2016-05-09T03:18:00Z</cp:lastPrinted>
  <dcterms:created xsi:type="dcterms:W3CDTF">2016-05-09T03:20:00Z</dcterms:created>
  <dcterms:modified xsi:type="dcterms:W3CDTF">2016-05-09T03:20:00Z</dcterms:modified>
</cp:coreProperties>
</file>